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FE4EF" w14:textId="77777777" w:rsidR="00FB2BD4" w:rsidRDefault="00FB2BD4"/>
    <w:p w14:paraId="16AE65CA" w14:textId="77777777" w:rsidR="001179E6" w:rsidRDefault="001179E6" w:rsidP="001179E6">
      <w:pPr>
        <w:pStyle w:val="Heading3"/>
      </w:pPr>
      <w:r>
        <w:t>Smarter Balanced Summative Assessments for ELA and Mathematics</w:t>
      </w:r>
    </w:p>
    <w:p w14:paraId="3B83BC5E" w14:textId="77777777" w:rsidR="001179E6" w:rsidRPr="006849E6" w:rsidRDefault="001179E6" w:rsidP="001179E6">
      <w:r>
        <w:t>[Insert notes here]</w:t>
      </w:r>
    </w:p>
    <w:p w14:paraId="47DE2EA6" w14:textId="77777777" w:rsidR="001179E6" w:rsidRDefault="001179E6" w:rsidP="001179E6">
      <w:pPr>
        <w:pStyle w:val="Caption"/>
        <w:keepNext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. </w:t>
      </w:r>
      <w:r w:rsidRPr="00C841A2">
        <w:t>Smarter Balanced ELA Summative Assessment Scale Score Ranges</w:t>
      </w:r>
    </w:p>
    <w:tbl>
      <w:tblPr>
        <w:tblStyle w:val="NotesStyle"/>
        <w:tblW w:w="10368" w:type="dxa"/>
        <w:tblLook w:val="0420" w:firstRow="1" w:lastRow="0" w:firstColumn="0" w:lastColumn="0" w:noHBand="0" w:noVBand="1"/>
      </w:tblPr>
      <w:tblGrid>
        <w:gridCol w:w="1728"/>
        <w:gridCol w:w="2160"/>
        <w:gridCol w:w="2160"/>
        <w:gridCol w:w="2160"/>
        <w:gridCol w:w="2160"/>
      </w:tblGrid>
      <w:tr w:rsidR="001179E6" w:rsidRPr="005E5389" w14:paraId="7347D875" w14:textId="77777777" w:rsidTr="00917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28" w:type="dxa"/>
          </w:tcPr>
          <w:p w14:paraId="31B0819A" w14:textId="77777777" w:rsidR="001179E6" w:rsidRPr="008407F4" w:rsidRDefault="001179E6" w:rsidP="00917724">
            <w:pPr>
              <w:spacing w:after="0"/>
              <w:ind w:left="0"/>
              <w:jc w:val="left"/>
            </w:pPr>
            <w:r w:rsidRPr="008407F4">
              <w:rPr>
                <w:b/>
                <w:bCs/>
              </w:rPr>
              <w:t>Grade</w:t>
            </w:r>
            <w:r>
              <w:rPr>
                <w:b/>
                <w:bCs/>
              </w:rPr>
              <w:t xml:space="preserve"> Level</w:t>
            </w:r>
          </w:p>
        </w:tc>
        <w:tc>
          <w:tcPr>
            <w:tcW w:w="2160" w:type="dxa"/>
            <w:hideMark/>
          </w:tcPr>
          <w:p w14:paraId="5B68CEFB" w14:textId="77777777" w:rsidR="001179E6" w:rsidRPr="008407F4" w:rsidRDefault="001179E6" w:rsidP="00917724">
            <w:pPr>
              <w:spacing w:after="0"/>
              <w:ind w:left="0"/>
            </w:pPr>
            <w:r w:rsidRPr="008407F4">
              <w:rPr>
                <w:b/>
                <w:bCs/>
              </w:rPr>
              <w:t>Standard Not Met</w:t>
            </w:r>
          </w:p>
        </w:tc>
        <w:tc>
          <w:tcPr>
            <w:tcW w:w="2160" w:type="dxa"/>
            <w:hideMark/>
          </w:tcPr>
          <w:p w14:paraId="5ED94B73" w14:textId="77777777" w:rsidR="001179E6" w:rsidRPr="008407F4" w:rsidRDefault="001179E6" w:rsidP="00917724">
            <w:pPr>
              <w:spacing w:after="0"/>
              <w:ind w:left="0"/>
            </w:pPr>
            <w:r w:rsidRPr="008407F4">
              <w:rPr>
                <w:b/>
                <w:bCs/>
              </w:rPr>
              <w:t>Standard Nearly Met</w:t>
            </w:r>
          </w:p>
        </w:tc>
        <w:tc>
          <w:tcPr>
            <w:tcW w:w="2160" w:type="dxa"/>
            <w:hideMark/>
          </w:tcPr>
          <w:p w14:paraId="51305391" w14:textId="77777777" w:rsidR="001179E6" w:rsidRPr="008407F4" w:rsidRDefault="001179E6" w:rsidP="00917724">
            <w:pPr>
              <w:spacing w:after="0"/>
              <w:ind w:left="0"/>
            </w:pPr>
            <w:r w:rsidRPr="008407F4">
              <w:rPr>
                <w:b/>
                <w:bCs/>
              </w:rPr>
              <w:t>Standard Met</w:t>
            </w:r>
          </w:p>
        </w:tc>
        <w:tc>
          <w:tcPr>
            <w:tcW w:w="2160" w:type="dxa"/>
            <w:hideMark/>
          </w:tcPr>
          <w:p w14:paraId="4602C4E1" w14:textId="77777777" w:rsidR="001179E6" w:rsidRPr="008407F4" w:rsidRDefault="001179E6" w:rsidP="00917724">
            <w:pPr>
              <w:spacing w:after="0"/>
              <w:ind w:left="0"/>
            </w:pPr>
            <w:r w:rsidRPr="008407F4">
              <w:rPr>
                <w:b/>
                <w:bCs/>
              </w:rPr>
              <w:t>Standard Exceeded</w:t>
            </w:r>
          </w:p>
        </w:tc>
      </w:tr>
      <w:tr w:rsidR="001179E6" w:rsidRPr="005E5389" w14:paraId="09F0695D" w14:textId="77777777" w:rsidTr="00917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tcW w:w="1728" w:type="dxa"/>
            <w:vAlign w:val="center"/>
            <w:hideMark/>
          </w:tcPr>
          <w:p w14:paraId="2647EFD9" w14:textId="77777777" w:rsidR="001179E6" w:rsidRPr="005E5389" w:rsidRDefault="001179E6" w:rsidP="00917724">
            <w:pPr>
              <w:spacing w:after="0"/>
              <w:ind w:left="0"/>
            </w:pPr>
            <w:r>
              <w:t>Three</w:t>
            </w:r>
          </w:p>
        </w:tc>
        <w:tc>
          <w:tcPr>
            <w:tcW w:w="2160" w:type="dxa"/>
            <w:hideMark/>
          </w:tcPr>
          <w:p w14:paraId="30C92EAD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2115–2366</w:t>
            </w:r>
          </w:p>
        </w:tc>
        <w:tc>
          <w:tcPr>
            <w:tcW w:w="2160" w:type="dxa"/>
            <w:hideMark/>
          </w:tcPr>
          <w:p w14:paraId="31106A55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2367–2431</w:t>
            </w:r>
          </w:p>
        </w:tc>
        <w:tc>
          <w:tcPr>
            <w:tcW w:w="2160" w:type="dxa"/>
            <w:hideMark/>
          </w:tcPr>
          <w:p w14:paraId="5DCBFD4B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2432–2489</w:t>
            </w:r>
          </w:p>
        </w:tc>
        <w:tc>
          <w:tcPr>
            <w:tcW w:w="2160" w:type="dxa"/>
            <w:hideMark/>
          </w:tcPr>
          <w:p w14:paraId="75C10BD9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2490–2650</w:t>
            </w:r>
          </w:p>
        </w:tc>
      </w:tr>
      <w:tr w:rsidR="001179E6" w:rsidRPr="005E5389" w14:paraId="73CF490B" w14:textId="77777777" w:rsidTr="009177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tcW w:w="1728" w:type="dxa"/>
            <w:hideMark/>
          </w:tcPr>
          <w:p w14:paraId="6706CD0E" w14:textId="77777777" w:rsidR="001179E6" w:rsidRPr="005E5389" w:rsidRDefault="001179E6" w:rsidP="00917724">
            <w:pPr>
              <w:spacing w:after="0"/>
              <w:ind w:left="0"/>
            </w:pPr>
            <w:r>
              <w:t>Four</w:t>
            </w:r>
          </w:p>
        </w:tc>
        <w:tc>
          <w:tcPr>
            <w:tcW w:w="2160" w:type="dxa"/>
            <w:hideMark/>
          </w:tcPr>
          <w:p w14:paraId="0AF57BBD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2140–2415</w:t>
            </w:r>
          </w:p>
        </w:tc>
        <w:tc>
          <w:tcPr>
            <w:tcW w:w="2160" w:type="dxa"/>
            <w:hideMark/>
          </w:tcPr>
          <w:p w14:paraId="0698B97C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2416–2472</w:t>
            </w:r>
          </w:p>
        </w:tc>
        <w:tc>
          <w:tcPr>
            <w:tcW w:w="2160" w:type="dxa"/>
            <w:hideMark/>
          </w:tcPr>
          <w:p w14:paraId="2C1089E3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2473–2532</w:t>
            </w:r>
          </w:p>
        </w:tc>
        <w:tc>
          <w:tcPr>
            <w:tcW w:w="2160" w:type="dxa"/>
            <w:hideMark/>
          </w:tcPr>
          <w:p w14:paraId="11869A04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2533–2690</w:t>
            </w:r>
          </w:p>
        </w:tc>
      </w:tr>
      <w:tr w:rsidR="001179E6" w:rsidRPr="005E5389" w14:paraId="29B609EA" w14:textId="77777777" w:rsidTr="00917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tcW w:w="1728" w:type="dxa"/>
            <w:vAlign w:val="center"/>
            <w:hideMark/>
          </w:tcPr>
          <w:p w14:paraId="723210AC" w14:textId="77777777" w:rsidR="001179E6" w:rsidRPr="005E5389" w:rsidRDefault="001179E6" w:rsidP="00917724">
            <w:pPr>
              <w:spacing w:after="0"/>
              <w:ind w:left="0"/>
            </w:pPr>
            <w:r>
              <w:t>Five</w:t>
            </w:r>
          </w:p>
        </w:tc>
        <w:tc>
          <w:tcPr>
            <w:tcW w:w="2160" w:type="dxa"/>
            <w:hideMark/>
          </w:tcPr>
          <w:p w14:paraId="05B6830F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2200–2441</w:t>
            </w:r>
          </w:p>
        </w:tc>
        <w:tc>
          <w:tcPr>
            <w:tcW w:w="2160" w:type="dxa"/>
            <w:hideMark/>
          </w:tcPr>
          <w:p w14:paraId="45CE9191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2442–2501</w:t>
            </w:r>
          </w:p>
        </w:tc>
        <w:tc>
          <w:tcPr>
            <w:tcW w:w="2160" w:type="dxa"/>
            <w:hideMark/>
          </w:tcPr>
          <w:p w14:paraId="20B34D95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2502–2581</w:t>
            </w:r>
          </w:p>
        </w:tc>
        <w:tc>
          <w:tcPr>
            <w:tcW w:w="2160" w:type="dxa"/>
            <w:hideMark/>
          </w:tcPr>
          <w:p w14:paraId="19B401CE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2582–2730</w:t>
            </w:r>
          </w:p>
        </w:tc>
      </w:tr>
      <w:tr w:rsidR="001179E6" w:rsidRPr="005E5389" w14:paraId="41A547C8" w14:textId="77777777" w:rsidTr="009177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tcW w:w="1728" w:type="dxa"/>
            <w:hideMark/>
          </w:tcPr>
          <w:p w14:paraId="47A713D3" w14:textId="77777777" w:rsidR="001179E6" w:rsidRPr="005E5389" w:rsidRDefault="001179E6" w:rsidP="00917724">
            <w:pPr>
              <w:spacing w:after="0"/>
              <w:ind w:left="0"/>
            </w:pPr>
            <w:r>
              <w:t>Six</w:t>
            </w:r>
          </w:p>
        </w:tc>
        <w:tc>
          <w:tcPr>
            <w:tcW w:w="2160" w:type="dxa"/>
            <w:hideMark/>
          </w:tcPr>
          <w:p w14:paraId="6FB059DF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2230–2456</w:t>
            </w:r>
          </w:p>
        </w:tc>
        <w:tc>
          <w:tcPr>
            <w:tcW w:w="2160" w:type="dxa"/>
            <w:hideMark/>
          </w:tcPr>
          <w:p w14:paraId="5B74A025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2457–2530</w:t>
            </w:r>
          </w:p>
        </w:tc>
        <w:tc>
          <w:tcPr>
            <w:tcW w:w="2160" w:type="dxa"/>
            <w:hideMark/>
          </w:tcPr>
          <w:p w14:paraId="24308715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2531–2617</w:t>
            </w:r>
          </w:p>
        </w:tc>
        <w:tc>
          <w:tcPr>
            <w:tcW w:w="2160" w:type="dxa"/>
            <w:hideMark/>
          </w:tcPr>
          <w:p w14:paraId="74BAE9B9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2618–2770</w:t>
            </w:r>
          </w:p>
        </w:tc>
      </w:tr>
      <w:tr w:rsidR="001179E6" w:rsidRPr="005E5389" w14:paraId="402724C3" w14:textId="77777777" w:rsidTr="00917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tcW w:w="1728" w:type="dxa"/>
            <w:vAlign w:val="center"/>
            <w:hideMark/>
          </w:tcPr>
          <w:p w14:paraId="7CBF9AF2" w14:textId="77777777" w:rsidR="001179E6" w:rsidRPr="005E5389" w:rsidRDefault="001179E6" w:rsidP="00917724">
            <w:pPr>
              <w:spacing w:after="0"/>
              <w:ind w:left="0"/>
            </w:pPr>
            <w:r>
              <w:t>Seven</w:t>
            </w:r>
          </w:p>
        </w:tc>
        <w:tc>
          <w:tcPr>
            <w:tcW w:w="2160" w:type="dxa"/>
            <w:hideMark/>
          </w:tcPr>
          <w:p w14:paraId="5DA82734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2260–2478</w:t>
            </w:r>
          </w:p>
        </w:tc>
        <w:tc>
          <w:tcPr>
            <w:tcW w:w="2160" w:type="dxa"/>
            <w:hideMark/>
          </w:tcPr>
          <w:p w14:paraId="16F4E84F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2479–2551</w:t>
            </w:r>
          </w:p>
        </w:tc>
        <w:tc>
          <w:tcPr>
            <w:tcW w:w="2160" w:type="dxa"/>
            <w:hideMark/>
          </w:tcPr>
          <w:p w14:paraId="4C80E030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2552–2648</w:t>
            </w:r>
          </w:p>
        </w:tc>
        <w:tc>
          <w:tcPr>
            <w:tcW w:w="2160" w:type="dxa"/>
            <w:hideMark/>
          </w:tcPr>
          <w:p w14:paraId="072561D7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2649–2810</w:t>
            </w:r>
          </w:p>
        </w:tc>
      </w:tr>
      <w:tr w:rsidR="001179E6" w:rsidRPr="005E5389" w14:paraId="0CE5C6EC" w14:textId="77777777" w:rsidTr="009177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tcW w:w="1728" w:type="dxa"/>
            <w:hideMark/>
          </w:tcPr>
          <w:p w14:paraId="38BA1466" w14:textId="77777777" w:rsidR="001179E6" w:rsidRPr="005E5389" w:rsidRDefault="001179E6" w:rsidP="00917724">
            <w:pPr>
              <w:spacing w:after="0"/>
              <w:ind w:left="0"/>
            </w:pPr>
            <w:r>
              <w:t>Eight</w:t>
            </w:r>
          </w:p>
        </w:tc>
        <w:tc>
          <w:tcPr>
            <w:tcW w:w="2160" w:type="dxa"/>
            <w:hideMark/>
          </w:tcPr>
          <w:p w14:paraId="55AD5270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2290–2486</w:t>
            </w:r>
          </w:p>
        </w:tc>
        <w:tc>
          <w:tcPr>
            <w:tcW w:w="2160" w:type="dxa"/>
            <w:hideMark/>
          </w:tcPr>
          <w:p w14:paraId="7540742B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2487–2566</w:t>
            </w:r>
          </w:p>
        </w:tc>
        <w:tc>
          <w:tcPr>
            <w:tcW w:w="2160" w:type="dxa"/>
            <w:hideMark/>
          </w:tcPr>
          <w:p w14:paraId="44B57B86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2567–2667</w:t>
            </w:r>
          </w:p>
        </w:tc>
        <w:tc>
          <w:tcPr>
            <w:tcW w:w="2160" w:type="dxa"/>
            <w:hideMark/>
          </w:tcPr>
          <w:p w14:paraId="01509EB9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2668–2850</w:t>
            </w:r>
          </w:p>
        </w:tc>
      </w:tr>
      <w:tr w:rsidR="001179E6" w:rsidRPr="005E5389" w14:paraId="4E71CDFF" w14:textId="77777777" w:rsidTr="00917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tcW w:w="1728" w:type="dxa"/>
            <w:vAlign w:val="center"/>
            <w:hideMark/>
          </w:tcPr>
          <w:p w14:paraId="660D098D" w14:textId="77777777" w:rsidR="001179E6" w:rsidRPr="005E5389" w:rsidRDefault="001179E6" w:rsidP="00917724">
            <w:pPr>
              <w:spacing w:after="0"/>
              <w:ind w:left="0"/>
            </w:pPr>
            <w:r>
              <w:t>Eleven</w:t>
            </w:r>
          </w:p>
        </w:tc>
        <w:tc>
          <w:tcPr>
            <w:tcW w:w="2160" w:type="dxa"/>
            <w:hideMark/>
          </w:tcPr>
          <w:p w14:paraId="1D3445F2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2300–2492</w:t>
            </w:r>
          </w:p>
        </w:tc>
        <w:tc>
          <w:tcPr>
            <w:tcW w:w="2160" w:type="dxa"/>
            <w:hideMark/>
          </w:tcPr>
          <w:p w14:paraId="796C1D4B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2493–2582</w:t>
            </w:r>
          </w:p>
        </w:tc>
        <w:tc>
          <w:tcPr>
            <w:tcW w:w="2160" w:type="dxa"/>
            <w:hideMark/>
          </w:tcPr>
          <w:p w14:paraId="43ACB1EB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2583–2681</w:t>
            </w:r>
          </w:p>
        </w:tc>
        <w:tc>
          <w:tcPr>
            <w:tcW w:w="2160" w:type="dxa"/>
            <w:hideMark/>
          </w:tcPr>
          <w:p w14:paraId="53325EF5" w14:textId="77777777" w:rsidR="001179E6" w:rsidRPr="005E5389" w:rsidRDefault="001179E6" w:rsidP="00917724">
            <w:pPr>
              <w:spacing w:after="0"/>
              <w:ind w:left="0"/>
              <w:jc w:val="center"/>
            </w:pPr>
            <w:r w:rsidRPr="005E5389">
              <w:t>2682–2900</w:t>
            </w:r>
          </w:p>
        </w:tc>
      </w:tr>
    </w:tbl>
    <w:p w14:paraId="7EF8862D" w14:textId="77777777" w:rsidR="001179E6" w:rsidRDefault="001179E6" w:rsidP="001179E6">
      <w:pPr>
        <w:pStyle w:val="Caption"/>
        <w:keepNext/>
        <w:spacing w:before="360"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>. Smarter Balanced Mathematics Summative Assessment Scale Score Ranges</w:t>
      </w:r>
    </w:p>
    <w:tbl>
      <w:tblPr>
        <w:tblStyle w:val="NotesStyle"/>
        <w:tblW w:w="10368" w:type="dxa"/>
        <w:tblLayout w:type="fixed"/>
        <w:tblLook w:val="04A0" w:firstRow="1" w:lastRow="0" w:firstColumn="1" w:lastColumn="0" w:noHBand="0" w:noVBand="1"/>
      </w:tblPr>
      <w:tblGrid>
        <w:gridCol w:w="1728"/>
        <w:gridCol w:w="2160"/>
        <w:gridCol w:w="2160"/>
        <w:gridCol w:w="2160"/>
        <w:gridCol w:w="2160"/>
      </w:tblGrid>
      <w:tr w:rsidR="001179E6" w:rsidRPr="00FF5E72" w14:paraId="0BE11CFA" w14:textId="77777777" w:rsidTr="00917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728" w:type="dxa"/>
            <w:hideMark/>
          </w:tcPr>
          <w:p w14:paraId="1F4064AF" w14:textId="77777777" w:rsidR="001179E6" w:rsidRPr="008407F4" w:rsidRDefault="001179E6" w:rsidP="00917724">
            <w:pPr>
              <w:spacing w:after="0"/>
              <w:ind w:left="0"/>
              <w:jc w:val="left"/>
              <w:rPr>
                <w:b/>
                <w:bCs/>
              </w:rPr>
            </w:pPr>
            <w:r w:rsidRPr="008407F4">
              <w:rPr>
                <w:b/>
                <w:bCs/>
              </w:rPr>
              <w:t>Grade</w:t>
            </w:r>
            <w:r>
              <w:rPr>
                <w:b/>
                <w:bCs/>
              </w:rPr>
              <w:t xml:space="preserve"> Level</w:t>
            </w:r>
          </w:p>
        </w:tc>
        <w:tc>
          <w:tcPr>
            <w:tcW w:w="2160" w:type="dxa"/>
            <w:hideMark/>
          </w:tcPr>
          <w:p w14:paraId="04635CA1" w14:textId="77777777" w:rsidR="001179E6" w:rsidRPr="008407F4" w:rsidRDefault="001179E6" w:rsidP="00917724">
            <w:pPr>
              <w:spacing w:after="0"/>
              <w:ind w:left="0"/>
              <w:rPr>
                <w:b/>
                <w:bCs/>
              </w:rPr>
            </w:pPr>
            <w:r w:rsidRPr="008407F4">
              <w:rPr>
                <w:b/>
                <w:bCs/>
              </w:rPr>
              <w:t xml:space="preserve">Standard </w:t>
            </w:r>
            <w:r>
              <w:rPr>
                <w:b/>
                <w:bCs/>
              </w:rPr>
              <w:br/>
            </w:r>
            <w:r w:rsidRPr="008407F4">
              <w:rPr>
                <w:b/>
                <w:bCs/>
              </w:rPr>
              <w:t>Not Met​</w:t>
            </w:r>
          </w:p>
        </w:tc>
        <w:tc>
          <w:tcPr>
            <w:tcW w:w="2160" w:type="dxa"/>
            <w:hideMark/>
          </w:tcPr>
          <w:p w14:paraId="72E531CD" w14:textId="77777777" w:rsidR="001179E6" w:rsidRPr="008407F4" w:rsidRDefault="001179E6" w:rsidP="00917724">
            <w:pPr>
              <w:spacing w:after="0"/>
              <w:ind w:left="0"/>
              <w:rPr>
                <w:b/>
                <w:bCs/>
              </w:rPr>
            </w:pPr>
            <w:r w:rsidRPr="008407F4">
              <w:rPr>
                <w:b/>
                <w:bCs/>
              </w:rPr>
              <w:t>Standard Nearly Met​</w:t>
            </w:r>
          </w:p>
        </w:tc>
        <w:tc>
          <w:tcPr>
            <w:tcW w:w="2160" w:type="dxa"/>
            <w:hideMark/>
          </w:tcPr>
          <w:p w14:paraId="5DB470D8" w14:textId="77777777" w:rsidR="001179E6" w:rsidRPr="008407F4" w:rsidRDefault="001179E6" w:rsidP="00917724">
            <w:pPr>
              <w:spacing w:after="0"/>
              <w:ind w:left="0"/>
              <w:rPr>
                <w:b/>
                <w:bCs/>
              </w:rPr>
            </w:pPr>
            <w:r w:rsidRPr="008407F4">
              <w:rPr>
                <w:b/>
                <w:bCs/>
              </w:rPr>
              <w:t xml:space="preserve">Standard </w:t>
            </w:r>
            <w:r>
              <w:rPr>
                <w:b/>
                <w:bCs/>
              </w:rPr>
              <w:br/>
            </w:r>
            <w:r w:rsidRPr="008407F4">
              <w:rPr>
                <w:b/>
                <w:bCs/>
              </w:rPr>
              <w:t>Met​</w:t>
            </w:r>
          </w:p>
        </w:tc>
        <w:tc>
          <w:tcPr>
            <w:tcW w:w="2160" w:type="dxa"/>
            <w:hideMark/>
          </w:tcPr>
          <w:p w14:paraId="6E59F38B" w14:textId="77777777" w:rsidR="001179E6" w:rsidRPr="008407F4" w:rsidRDefault="001179E6" w:rsidP="00917724">
            <w:pPr>
              <w:spacing w:after="0"/>
              <w:ind w:left="0"/>
              <w:rPr>
                <w:b/>
                <w:bCs/>
              </w:rPr>
            </w:pPr>
            <w:r w:rsidRPr="008407F4">
              <w:rPr>
                <w:b/>
                <w:bCs/>
              </w:rPr>
              <w:t>Standard </w:t>
            </w:r>
            <w:r>
              <w:rPr>
                <w:b/>
                <w:bCs/>
              </w:rPr>
              <w:br/>
            </w:r>
            <w:r w:rsidRPr="008407F4">
              <w:rPr>
                <w:b/>
                <w:bCs/>
              </w:rPr>
              <w:t>Exceeded​</w:t>
            </w:r>
          </w:p>
        </w:tc>
      </w:tr>
      <w:tr w:rsidR="001179E6" w:rsidRPr="00FF5E72" w14:paraId="6FAFEF6D" w14:textId="77777777" w:rsidTr="00917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728" w:type="dxa"/>
            <w:vAlign w:val="center"/>
            <w:hideMark/>
          </w:tcPr>
          <w:p w14:paraId="56215180" w14:textId="77777777" w:rsidR="001179E6" w:rsidRPr="00FF5E72" w:rsidRDefault="001179E6" w:rsidP="00917724">
            <w:pPr>
              <w:spacing w:after="0"/>
              <w:ind w:left="0"/>
            </w:pPr>
            <w:r>
              <w:t>Three</w:t>
            </w:r>
          </w:p>
        </w:tc>
        <w:tc>
          <w:tcPr>
            <w:tcW w:w="2160" w:type="dxa"/>
            <w:hideMark/>
          </w:tcPr>
          <w:p w14:paraId="57407B8F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2190–2380​</w:t>
            </w:r>
          </w:p>
        </w:tc>
        <w:tc>
          <w:tcPr>
            <w:tcW w:w="2160" w:type="dxa"/>
            <w:hideMark/>
          </w:tcPr>
          <w:p w14:paraId="5FD0F18B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2381–2435​</w:t>
            </w:r>
          </w:p>
        </w:tc>
        <w:tc>
          <w:tcPr>
            <w:tcW w:w="2160" w:type="dxa"/>
            <w:hideMark/>
          </w:tcPr>
          <w:p w14:paraId="6DCF3E1B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2436–2500​</w:t>
            </w:r>
          </w:p>
        </w:tc>
        <w:tc>
          <w:tcPr>
            <w:tcW w:w="2160" w:type="dxa"/>
            <w:hideMark/>
          </w:tcPr>
          <w:p w14:paraId="428E7F21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2501–2660​</w:t>
            </w:r>
          </w:p>
        </w:tc>
      </w:tr>
      <w:tr w:rsidR="001179E6" w:rsidRPr="00FF5E72" w14:paraId="70194AEB" w14:textId="77777777" w:rsidTr="009177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728" w:type="dxa"/>
            <w:hideMark/>
          </w:tcPr>
          <w:p w14:paraId="4B810BA7" w14:textId="77777777" w:rsidR="001179E6" w:rsidRPr="00FF5E72" w:rsidRDefault="001179E6" w:rsidP="00917724">
            <w:pPr>
              <w:spacing w:after="0"/>
              <w:ind w:left="0"/>
            </w:pPr>
            <w:r>
              <w:t>Four</w:t>
            </w:r>
          </w:p>
        </w:tc>
        <w:tc>
          <w:tcPr>
            <w:tcW w:w="2160" w:type="dxa"/>
            <w:hideMark/>
          </w:tcPr>
          <w:p w14:paraId="30A8E49A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2205–2410​</w:t>
            </w:r>
          </w:p>
        </w:tc>
        <w:tc>
          <w:tcPr>
            <w:tcW w:w="2160" w:type="dxa"/>
            <w:hideMark/>
          </w:tcPr>
          <w:p w14:paraId="5A56C71A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2411–2484​</w:t>
            </w:r>
          </w:p>
        </w:tc>
        <w:tc>
          <w:tcPr>
            <w:tcW w:w="2160" w:type="dxa"/>
            <w:hideMark/>
          </w:tcPr>
          <w:p w14:paraId="4E212482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2485–2548​</w:t>
            </w:r>
          </w:p>
        </w:tc>
        <w:tc>
          <w:tcPr>
            <w:tcW w:w="2160" w:type="dxa"/>
            <w:hideMark/>
          </w:tcPr>
          <w:p w14:paraId="688276ED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2549–2700​</w:t>
            </w:r>
          </w:p>
        </w:tc>
      </w:tr>
      <w:tr w:rsidR="001179E6" w:rsidRPr="00FF5E72" w14:paraId="3827902F" w14:textId="77777777" w:rsidTr="00917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728" w:type="dxa"/>
            <w:vAlign w:val="center"/>
            <w:hideMark/>
          </w:tcPr>
          <w:p w14:paraId="155C1DFF" w14:textId="77777777" w:rsidR="001179E6" w:rsidRPr="00FF5E72" w:rsidRDefault="001179E6" w:rsidP="00917724">
            <w:pPr>
              <w:spacing w:after="0"/>
              <w:ind w:left="0"/>
            </w:pPr>
            <w:r>
              <w:t>Five</w:t>
            </w:r>
          </w:p>
        </w:tc>
        <w:tc>
          <w:tcPr>
            <w:tcW w:w="2160" w:type="dxa"/>
            <w:hideMark/>
          </w:tcPr>
          <w:p w14:paraId="09F78699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2220–2454​</w:t>
            </w:r>
          </w:p>
        </w:tc>
        <w:tc>
          <w:tcPr>
            <w:tcW w:w="2160" w:type="dxa"/>
            <w:hideMark/>
          </w:tcPr>
          <w:p w14:paraId="77F34F94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2455–2527​</w:t>
            </w:r>
          </w:p>
        </w:tc>
        <w:tc>
          <w:tcPr>
            <w:tcW w:w="2160" w:type="dxa"/>
            <w:hideMark/>
          </w:tcPr>
          <w:p w14:paraId="4C40E337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2528–2578​</w:t>
            </w:r>
          </w:p>
        </w:tc>
        <w:tc>
          <w:tcPr>
            <w:tcW w:w="2160" w:type="dxa"/>
            <w:hideMark/>
          </w:tcPr>
          <w:p w14:paraId="705997F5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2579–2740​</w:t>
            </w:r>
          </w:p>
        </w:tc>
      </w:tr>
      <w:tr w:rsidR="001179E6" w:rsidRPr="00FF5E72" w14:paraId="04D41B41" w14:textId="77777777" w:rsidTr="009177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728" w:type="dxa"/>
            <w:hideMark/>
          </w:tcPr>
          <w:p w14:paraId="60D3306A" w14:textId="77777777" w:rsidR="001179E6" w:rsidRPr="00FF5E72" w:rsidRDefault="001179E6" w:rsidP="00917724">
            <w:pPr>
              <w:spacing w:after="0"/>
              <w:ind w:left="0"/>
            </w:pPr>
            <w:r>
              <w:t>Six</w:t>
            </w:r>
          </w:p>
        </w:tc>
        <w:tc>
          <w:tcPr>
            <w:tcW w:w="2160" w:type="dxa"/>
            <w:hideMark/>
          </w:tcPr>
          <w:p w14:paraId="20F54E71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2235–2472​</w:t>
            </w:r>
          </w:p>
        </w:tc>
        <w:tc>
          <w:tcPr>
            <w:tcW w:w="2160" w:type="dxa"/>
            <w:hideMark/>
          </w:tcPr>
          <w:p w14:paraId="7DCF0928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2473–2551​</w:t>
            </w:r>
          </w:p>
        </w:tc>
        <w:tc>
          <w:tcPr>
            <w:tcW w:w="2160" w:type="dxa"/>
            <w:hideMark/>
          </w:tcPr>
          <w:p w14:paraId="0A9F4802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2552–2609​</w:t>
            </w:r>
          </w:p>
        </w:tc>
        <w:tc>
          <w:tcPr>
            <w:tcW w:w="2160" w:type="dxa"/>
            <w:hideMark/>
          </w:tcPr>
          <w:p w14:paraId="1B9A2D9A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2610–2780​</w:t>
            </w:r>
          </w:p>
        </w:tc>
      </w:tr>
      <w:tr w:rsidR="001179E6" w:rsidRPr="00FF5E72" w14:paraId="3A662823" w14:textId="77777777" w:rsidTr="00917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728" w:type="dxa"/>
            <w:vAlign w:val="center"/>
            <w:hideMark/>
          </w:tcPr>
          <w:p w14:paraId="582649D4" w14:textId="77777777" w:rsidR="001179E6" w:rsidRPr="00FF5E72" w:rsidRDefault="001179E6" w:rsidP="00917724">
            <w:pPr>
              <w:spacing w:after="0"/>
              <w:ind w:left="0"/>
            </w:pPr>
            <w:r>
              <w:t>Seven</w:t>
            </w:r>
          </w:p>
        </w:tc>
        <w:tc>
          <w:tcPr>
            <w:tcW w:w="2160" w:type="dxa"/>
            <w:hideMark/>
          </w:tcPr>
          <w:p w14:paraId="4FEB3337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2250–2483​</w:t>
            </w:r>
          </w:p>
        </w:tc>
        <w:tc>
          <w:tcPr>
            <w:tcW w:w="2160" w:type="dxa"/>
            <w:hideMark/>
          </w:tcPr>
          <w:p w14:paraId="0D189FB9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2484–2566​</w:t>
            </w:r>
          </w:p>
        </w:tc>
        <w:tc>
          <w:tcPr>
            <w:tcW w:w="2160" w:type="dxa"/>
            <w:hideMark/>
          </w:tcPr>
          <w:p w14:paraId="04B42E6A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2567–2634​</w:t>
            </w:r>
          </w:p>
        </w:tc>
        <w:tc>
          <w:tcPr>
            <w:tcW w:w="2160" w:type="dxa"/>
            <w:hideMark/>
          </w:tcPr>
          <w:p w14:paraId="0F654073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2635–2820​</w:t>
            </w:r>
          </w:p>
        </w:tc>
      </w:tr>
      <w:tr w:rsidR="001179E6" w:rsidRPr="00FF5E72" w14:paraId="18DCC754" w14:textId="77777777" w:rsidTr="009177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728" w:type="dxa"/>
            <w:hideMark/>
          </w:tcPr>
          <w:p w14:paraId="7C1E8E91" w14:textId="77777777" w:rsidR="001179E6" w:rsidRPr="00FF5E72" w:rsidRDefault="001179E6" w:rsidP="00917724">
            <w:pPr>
              <w:spacing w:after="0"/>
              <w:ind w:left="0"/>
            </w:pPr>
            <w:r>
              <w:t>Eight</w:t>
            </w:r>
          </w:p>
        </w:tc>
        <w:tc>
          <w:tcPr>
            <w:tcW w:w="2160" w:type="dxa"/>
            <w:hideMark/>
          </w:tcPr>
          <w:p w14:paraId="3B50584C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2265–2503​</w:t>
            </w:r>
          </w:p>
        </w:tc>
        <w:tc>
          <w:tcPr>
            <w:tcW w:w="2160" w:type="dxa"/>
            <w:hideMark/>
          </w:tcPr>
          <w:p w14:paraId="14582CC2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2504–2585​</w:t>
            </w:r>
          </w:p>
        </w:tc>
        <w:tc>
          <w:tcPr>
            <w:tcW w:w="2160" w:type="dxa"/>
            <w:hideMark/>
          </w:tcPr>
          <w:p w14:paraId="15B9DD74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2586–2652​</w:t>
            </w:r>
          </w:p>
        </w:tc>
        <w:tc>
          <w:tcPr>
            <w:tcW w:w="2160" w:type="dxa"/>
            <w:hideMark/>
          </w:tcPr>
          <w:p w14:paraId="16716FDA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2653–2860​</w:t>
            </w:r>
          </w:p>
        </w:tc>
      </w:tr>
      <w:tr w:rsidR="001179E6" w:rsidRPr="00FF5E72" w14:paraId="3A850EAE" w14:textId="77777777" w:rsidTr="00917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728" w:type="dxa"/>
            <w:vAlign w:val="center"/>
            <w:hideMark/>
          </w:tcPr>
          <w:p w14:paraId="68D79FC7" w14:textId="77777777" w:rsidR="001179E6" w:rsidRPr="00FF5E72" w:rsidRDefault="001179E6" w:rsidP="00917724">
            <w:pPr>
              <w:spacing w:after="0"/>
              <w:ind w:left="0"/>
            </w:pPr>
            <w:r>
              <w:t>Eleven</w:t>
            </w:r>
          </w:p>
        </w:tc>
        <w:tc>
          <w:tcPr>
            <w:tcW w:w="2160" w:type="dxa"/>
            <w:hideMark/>
          </w:tcPr>
          <w:p w14:paraId="33199353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2280–2542​</w:t>
            </w:r>
          </w:p>
        </w:tc>
        <w:tc>
          <w:tcPr>
            <w:tcW w:w="2160" w:type="dxa"/>
            <w:hideMark/>
          </w:tcPr>
          <w:p w14:paraId="77359E8E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2543–2627​</w:t>
            </w:r>
          </w:p>
        </w:tc>
        <w:tc>
          <w:tcPr>
            <w:tcW w:w="2160" w:type="dxa"/>
            <w:hideMark/>
          </w:tcPr>
          <w:p w14:paraId="5F10B1C2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2628–2717​</w:t>
            </w:r>
          </w:p>
        </w:tc>
        <w:tc>
          <w:tcPr>
            <w:tcW w:w="2160" w:type="dxa"/>
            <w:hideMark/>
          </w:tcPr>
          <w:p w14:paraId="1E804934" w14:textId="77777777" w:rsidR="001179E6" w:rsidRPr="00FF5E72" w:rsidRDefault="001179E6" w:rsidP="00917724">
            <w:pPr>
              <w:spacing w:after="0"/>
              <w:ind w:left="0"/>
              <w:jc w:val="center"/>
            </w:pPr>
            <w:r w:rsidRPr="00FF5E72">
              <w:t>2718–2900​</w:t>
            </w:r>
          </w:p>
        </w:tc>
      </w:tr>
    </w:tbl>
    <w:p w14:paraId="1D910B4B" w14:textId="643F179F" w:rsidR="001179E6" w:rsidRDefault="001179E6"/>
    <w:p w14:paraId="637A242C" w14:textId="51743D31" w:rsidR="009162D0" w:rsidRDefault="009162D0"/>
    <w:p w14:paraId="735C60C8" w14:textId="76B2B68C" w:rsidR="009162D0" w:rsidRDefault="009162D0">
      <w:r>
        <w:rPr>
          <w:noProof/>
        </w:rPr>
        <w:lastRenderedPageBreak/>
        <w:drawing>
          <wp:inline distT="0" distB="0" distL="0" distR="0" wp14:anchorId="6CA5BD29" wp14:editId="26C1DFC8">
            <wp:extent cx="5943600" cy="50209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2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21038" w14:textId="7B609560" w:rsidR="009162D0" w:rsidRDefault="009162D0"/>
    <w:p w14:paraId="434F8726" w14:textId="78D3B4D6" w:rsidR="009162D0" w:rsidRDefault="009162D0">
      <w:r>
        <w:rPr>
          <w:noProof/>
        </w:rPr>
        <w:lastRenderedPageBreak/>
        <w:drawing>
          <wp:inline distT="0" distB="0" distL="0" distR="0" wp14:anchorId="6CCD7472" wp14:editId="72C7DDFB">
            <wp:extent cx="5943600" cy="31616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6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,Calibri">
    <w:altName w:val="Arial Black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E6"/>
    <w:rsid w:val="001179E6"/>
    <w:rsid w:val="009162D0"/>
    <w:rsid w:val="00FB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DE59E"/>
  <w15:chartTrackingRefBased/>
  <w15:docId w15:val="{F3FDEB96-023A-43D4-9C71-3E0819F4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9E6"/>
    <w:pPr>
      <w:spacing w:after="120"/>
      <w:ind w:left="360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79E6"/>
    <w:pPr>
      <w:keepNext/>
      <w:keepLines/>
      <w:pBdr>
        <w:bottom w:val="single" w:sz="12" w:space="1" w:color="2C4255"/>
      </w:pBdr>
      <w:spacing w:before="360"/>
      <w:ind w:left="0"/>
      <w:outlineLvl w:val="2"/>
    </w:pPr>
    <w:rPr>
      <w:rFonts w:eastAsiaTheme="majorEastAsia" w:cstheme="majorBidi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79E6"/>
    <w:rPr>
      <w:rFonts w:ascii="Arial" w:eastAsiaTheme="majorEastAsia" w:hAnsi="Arial" w:cstheme="majorBidi"/>
      <w:b/>
      <w:sz w:val="32"/>
      <w:szCs w:val="24"/>
    </w:rPr>
  </w:style>
  <w:style w:type="table" w:customStyle="1" w:styleId="NotesStyle">
    <w:name w:val="Notes Style"/>
    <w:basedOn w:val="TableNormal"/>
    <w:uiPriority w:val="99"/>
    <w:rsid w:val="001179E6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rPr>
        <w:rFonts w:ascii="Arial Black,Calibri" w:hAnsi="Arial Black,Calibri"/>
        <w:b w:val="0"/>
        <w:color w:val="FFFFFF" w:themeColor="background1"/>
        <w:sz w:val="28"/>
      </w:rPr>
      <w:tblPr/>
      <w:trPr>
        <w:cantSplit w:val="0"/>
        <w:tblHeader/>
      </w:trPr>
      <w:tcPr>
        <w:shd w:val="clear" w:color="auto" w:fill="323E4F" w:themeFill="text2" w:themeFillShade="BF"/>
        <w:vAlign w:val="center"/>
      </w:tcPr>
    </w:tblStylePr>
    <w:tblStylePr w:type="band1Horz">
      <w:pPr>
        <w:jc w:val="left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band2Horz">
      <w:pPr>
        <w:jc w:val="left"/>
      </w:pPr>
      <w:rPr>
        <w:rFonts w:ascii="Arial" w:hAnsi="Arial"/>
        <w:sz w:val="24"/>
      </w:rPr>
      <w:tblPr/>
      <w:tcPr>
        <w:vAlign w:val="center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179E6"/>
    <w:pPr>
      <w:spacing w:after="200" w:line="240" w:lineRule="auto"/>
      <w:ind w:left="0"/>
    </w:pPr>
    <w:rPr>
      <w:i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2BCF5132DC14380AC3802D50ED2FF" ma:contentTypeVersion="9" ma:contentTypeDescription="Create a new document." ma:contentTypeScope="" ma:versionID="831593f7e56e6a8ed7db17a38e26cb3c">
  <xsd:schema xmlns:xsd="http://www.w3.org/2001/XMLSchema" xmlns:xs="http://www.w3.org/2001/XMLSchema" xmlns:p="http://schemas.microsoft.com/office/2006/metadata/properties" xmlns:ns3="0551ee51-8bcb-48cd-9883-2cf9d5bb9ebb" targetNamespace="http://schemas.microsoft.com/office/2006/metadata/properties" ma:root="true" ma:fieldsID="ef980d1e29f76a535e7b3c142e084704" ns3:_="">
    <xsd:import namespace="0551ee51-8bcb-48cd-9883-2cf9d5bb9e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1ee51-8bcb-48cd-9883-2cf9d5bb9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2C764-F6E8-4C64-8CAD-C3204F70D25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551ee51-8bcb-48cd-9883-2cf9d5bb9e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CD472D-5463-48B4-934D-F1D267E5D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B971B-55CD-4522-A229-A9301D175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1ee51-8bcb-48cd-9883-2cf9d5bb9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Schools District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Singleton-Tademy, Ann</dc:creator>
  <cp:keywords/>
  <dc:description/>
  <cp:lastModifiedBy>Singleton-Tademy, Ann</cp:lastModifiedBy>
  <cp:revision>2</cp:revision>
  <dcterms:created xsi:type="dcterms:W3CDTF">2023-05-11T16:19:00Z</dcterms:created>
  <dcterms:modified xsi:type="dcterms:W3CDTF">2023-05-22T17:40:00Z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0x0101005502BCF5132DC14380AC3802D50ED2FF</vt:lpwstr>
  </property>
</Properties>
</file>