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06" w:rsidRPr="00915106" w:rsidRDefault="00915106" w:rsidP="00915106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5106">
        <w:rPr>
          <w:rFonts w:ascii="Arial" w:eastAsia="Times New Roman" w:hAnsi="Arial" w:cs="Arial"/>
          <w:color w:val="000000"/>
        </w:rPr>
        <w:t>CAPISTRANO UNIFIED SCHOOL DISTRICT</w:t>
      </w:r>
    </w:p>
    <w:p w:rsidR="00915106" w:rsidRPr="00915106" w:rsidRDefault="00915106" w:rsidP="00915106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5106">
        <w:rPr>
          <w:rFonts w:ascii="Arial" w:eastAsia="Times New Roman" w:hAnsi="Arial" w:cs="Arial"/>
          <w:color w:val="000000"/>
        </w:rPr>
        <w:t>San Juan Capistrano, California</w:t>
      </w:r>
    </w:p>
    <w:p w:rsidR="00915106" w:rsidRPr="00915106" w:rsidRDefault="00915106" w:rsidP="00915106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5106">
        <w:rPr>
          <w:rFonts w:ascii="Arial" w:eastAsia="Times New Roman" w:hAnsi="Arial" w:cs="Arial"/>
          <w:b/>
          <w:bCs/>
          <w:color w:val="000000"/>
        </w:rPr>
        <w:t>School Counselor</w:t>
      </w:r>
    </w:p>
    <w:p w:rsidR="00915106" w:rsidRPr="00915106" w:rsidRDefault="00915106" w:rsidP="00915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106" w:rsidRPr="00915106" w:rsidRDefault="00915106" w:rsidP="00915106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106">
        <w:rPr>
          <w:rFonts w:ascii="Arial" w:eastAsia="Times New Roman" w:hAnsi="Arial" w:cs="Arial"/>
          <w:b/>
          <w:bCs/>
          <w:color w:val="000000"/>
          <w:u w:val="single"/>
        </w:rPr>
        <w:t>DEFINITION</w:t>
      </w:r>
    </w:p>
    <w:p w:rsidR="00915106" w:rsidRPr="00915106" w:rsidRDefault="00915106" w:rsidP="00915106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106">
        <w:rPr>
          <w:rFonts w:ascii="Arial" w:eastAsia="Times New Roman" w:hAnsi="Arial" w:cs="Arial"/>
          <w:color w:val="000000"/>
        </w:rPr>
        <w:t>Under direction, provide educational counseling; help all students in the areas of academic, college/career and social/emotional development; serve as a resource pertaining to student behavior management strategies, and welfare and attendance concerns; and other related functions as required. </w:t>
      </w:r>
    </w:p>
    <w:p w:rsidR="00915106" w:rsidRPr="00915106" w:rsidRDefault="00915106" w:rsidP="00915106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106">
        <w:rPr>
          <w:rFonts w:ascii="Arial" w:eastAsia="Times New Roman" w:hAnsi="Arial" w:cs="Arial"/>
          <w:b/>
          <w:bCs/>
          <w:color w:val="000000"/>
          <w:u w:val="single"/>
        </w:rPr>
        <w:t>EXAMPLES OF DUTIES</w:t>
      </w:r>
    </w:p>
    <w:p w:rsidR="00915106" w:rsidRPr="00915106" w:rsidRDefault="00915106" w:rsidP="00915106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106">
        <w:rPr>
          <w:rFonts w:ascii="Arial" w:eastAsia="Times New Roman" w:hAnsi="Arial" w:cs="Arial"/>
          <w:i/>
          <w:iCs/>
          <w:color w:val="000000"/>
          <w:sz w:val="20"/>
          <w:szCs w:val="20"/>
        </w:rPr>
        <w:t>The omission of specific statements of duties does not exclude them from the position if the work is similar, related or a logical assignment to this classification. </w:t>
      </w:r>
    </w:p>
    <w:p w:rsidR="00915106" w:rsidRPr="00915106" w:rsidRDefault="00915106" w:rsidP="00915106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15106">
        <w:rPr>
          <w:rFonts w:ascii="Arial" w:eastAsia="Times New Roman" w:hAnsi="Arial" w:cs="Arial"/>
          <w:color w:val="000000"/>
        </w:rPr>
        <w:t>Assess, develop, implement, and evaluate a comprehensive school counseling program based on American School Counseling Association (ASCA) National Model. </w:t>
      </w:r>
    </w:p>
    <w:p w:rsidR="00915106" w:rsidRPr="00915106" w:rsidRDefault="00915106" w:rsidP="0091510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15106">
        <w:rPr>
          <w:rFonts w:ascii="Arial" w:eastAsia="Times New Roman" w:hAnsi="Arial" w:cs="Arial"/>
          <w:color w:val="000000"/>
        </w:rPr>
        <w:t>Assist in the planning, development, and implementation of the weekly and annual school counseling calendar.</w:t>
      </w:r>
    </w:p>
    <w:p w:rsidR="00915106" w:rsidRPr="00915106" w:rsidRDefault="00915106" w:rsidP="0091510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15106">
        <w:rPr>
          <w:rFonts w:ascii="Arial" w:eastAsia="Times New Roman" w:hAnsi="Arial" w:cs="Arial"/>
          <w:color w:val="000000"/>
        </w:rPr>
        <w:t>Develop SMART goals, and action plans/results report, and document contacts in Aeries. </w:t>
      </w:r>
    </w:p>
    <w:p w:rsidR="00915106" w:rsidRPr="00915106" w:rsidRDefault="00915106" w:rsidP="0091510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15106">
        <w:rPr>
          <w:rFonts w:ascii="Arial" w:eastAsia="Times New Roman" w:hAnsi="Arial" w:cs="Arial"/>
          <w:color w:val="000000"/>
        </w:rPr>
        <w:t>Engage in professional development opportunities.</w:t>
      </w:r>
    </w:p>
    <w:p w:rsidR="00915106" w:rsidRPr="00915106" w:rsidRDefault="00915106" w:rsidP="0091510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15106">
        <w:rPr>
          <w:rFonts w:ascii="Arial" w:eastAsia="Times New Roman" w:hAnsi="Arial" w:cs="Arial"/>
          <w:color w:val="000000"/>
        </w:rPr>
        <w:t>Perform classroom instruction;</w:t>
      </w:r>
      <w:proofErr w:type="gramStart"/>
      <w:r w:rsidRPr="00915106">
        <w:rPr>
          <w:rFonts w:ascii="Arial" w:eastAsia="Times New Roman" w:hAnsi="Arial" w:cs="Arial"/>
          <w:color w:val="000000"/>
        </w:rPr>
        <w:t>  school</w:t>
      </w:r>
      <w:proofErr w:type="gramEnd"/>
      <w:r w:rsidRPr="00915106">
        <w:rPr>
          <w:rFonts w:ascii="Arial" w:eastAsia="Times New Roman" w:hAnsi="Arial" w:cs="Arial"/>
          <w:color w:val="000000"/>
        </w:rPr>
        <w:t>-wide activities, advisement and appraisal; individual and group counseling activities, including academic, college/career and social/emotional counseling; and provide crisis counseling.</w:t>
      </w:r>
    </w:p>
    <w:p w:rsidR="00915106" w:rsidRPr="00915106" w:rsidRDefault="00915106" w:rsidP="0091510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15106">
        <w:rPr>
          <w:rFonts w:ascii="Arial" w:eastAsia="Times New Roman" w:hAnsi="Arial" w:cs="Arial"/>
          <w:color w:val="000000"/>
        </w:rPr>
        <w:t>Collect and analyze data to identify gaps in achievement, attendance, and/or behavior to develop goals and interventions to address students’ needs.</w:t>
      </w:r>
    </w:p>
    <w:p w:rsidR="00915106" w:rsidRPr="00915106" w:rsidRDefault="00915106" w:rsidP="0091510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15106">
        <w:rPr>
          <w:rFonts w:ascii="Arial" w:eastAsia="Times New Roman" w:hAnsi="Arial" w:cs="Arial"/>
          <w:color w:val="000000"/>
        </w:rPr>
        <w:t>Assist students and families in understanding A-G, college admission, FAFSA, Dream Act, NCAA, and ASVAB requirements.</w:t>
      </w:r>
    </w:p>
    <w:p w:rsidR="00915106" w:rsidRPr="00915106" w:rsidRDefault="00915106" w:rsidP="0091510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15106">
        <w:rPr>
          <w:rFonts w:ascii="Arial" w:eastAsia="Times New Roman" w:hAnsi="Arial" w:cs="Arial"/>
          <w:color w:val="000000"/>
        </w:rPr>
        <w:t>Collaborate and consult with families, teachers, administrators, community agencies, and education stakeholders for student achievement and success.</w:t>
      </w:r>
    </w:p>
    <w:p w:rsidR="00915106" w:rsidRPr="00915106" w:rsidRDefault="00915106" w:rsidP="0091510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15106">
        <w:rPr>
          <w:rFonts w:ascii="Arial" w:eastAsia="Times New Roman" w:hAnsi="Arial" w:cs="Arial"/>
          <w:color w:val="000000"/>
        </w:rPr>
        <w:t>Collaborate with college/universities to facilitate a successful transition for students to postsecondary institutions.</w:t>
      </w:r>
    </w:p>
    <w:p w:rsidR="00915106" w:rsidRPr="00915106" w:rsidRDefault="00915106" w:rsidP="0091510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15106">
        <w:rPr>
          <w:rFonts w:ascii="Arial" w:eastAsia="Times New Roman" w:hAnsi="Arial" w:cs="Arial"/>
          <w:color w:val="000000"/>
        </w:rPr>
        <w:t>Facilitate parent education workshops. </w:t>
      </w:r>
    </w:p>
    <w:p w:rsidR="00915106" w:rsidRPr="00915106" w:rsidRDefault="00915106" w:rsidP="0091510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15106">
        <w:rPr>
          <w:rFonts w:ascii="Arial" w:eastAsia="Times New Roman" w:hAnsi="Arial" w:cs="Arial"/>
          <w:color w:val="000000"/>
        </w:rPr>
        <w:t>Collaborate with feeder school staff to support smooth vertical articulation. </w:t>
      </w:r>
    </w:p>
    <w:p w:rsidR="00915106" w:rsidRPr="00915106" w:rsidRDefault="00915106" w:rsidP="0091510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15106">
        <w:rPr>
          <w:rFonts w:ascii="Arial" w:eastAsia="Times New Roman" w:hAnsi="Arial" w:cs="Arial"/>
          <w:color w:val="000000"/>
        </w:rPr>
        <w:t>Participate in meetings related to student success (i.e. SST, PBIS, 504, Leadership team)</w:t>
      </w:r>
    </w:p>
    <w:p w:rsidR="00915106" w:rsidRPr="00915106" w:rsidRDefault="00915106" w:rsidP="0091510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15106">
        <w:rPr>
          <w:rFonts w:ascii="Arial" w:eastAsia="Times New Roman" w:hAnsi="Arial" w:cs="Arial"/>
          <w:color w:val="000000"/>
        </w:rPr>
        <w:t>Make referrals to appropriate school and community resources.</w:t>
      </w:r>
    </w:p>
    <w:p w:rsidR="00915106" w:rsidRPr="00915106" w:rsidRDefault="00915106" w:rsidP="00915106">
      <w:pPr>
        <w:numPr>
          <w:ilvl w:val="0"/>
          <w:numId w:val="1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15106">
        <w:rPr>
          <w:rFonts w:ascii="Arial" w:eastAsia="Times New Roman" w:hAnsi="Arial" w:cs="Arial"/>
          <w:color w:val="000000"/>
          <w:shd w:val="clear" w:color="auto" w:fill="FFFFFF"/>
        </w:rPr>
        <w:t>Apply legal and ethical principles based on ASCA Ethical Standards</w:t>
      </w:r>
    </w:p>
    <w:p w:rsidR="00915106" w:rsidRPr="00915106" w:rsidRDefault="00915106" w:rsidP="00915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106" w:rsidRPr="00915106" w:rsidRDefault="00915106" w:rsidP="00915106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106">
        <w:rPr>
          <w:rFonts w:ascii="Arial" w:eastAsia="Times New Roman" w:hAnsi="Arial" w:cs="Arial"/>
          <w:b/>
          <w:bCs/>
          <w:color w:val="000000"/>
          <w:u w:val="single"/>
        </w:rPr>
        <w:t>QUALIFICATIONS</w:t>
      </w:r>
    </w:p>
    <w:p w:rsidR="00915106" w:rsidRPr="00915106" w:rsidRDefault="00915106" w:rsidP="00915106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106">
        <w:rPr>
          <w:rFonts w:ascii="Arial" w:eastAsia="Times New Roman" w:hAnsi="Arial" w:cs="Arial"/>
          <w:b/>
          <w:bCs/>
          <w:color w:val="000000"/>
        </w:rPr>
        <w:t xml:space="preserve">Knowledge of: </w:t>
      </w:r>
      <w:r w:rsidRPr="00915106">
        <w:rPr>
          <w:rFonts w:ascii="Arial" w:eastAsia="Times New Roman" w:hAnsi="Arial" w:cs="Arial"/>
          <w:color w:val="000000"/>
        </w:rPr>
        <w:t>ASCA professional and ethical standards; theories, techniques, strategies, and trends in educational counseling in the three domains (social-emotional, academic, and college/career); applicable and appropriate aptitude, interest, and achievement appraisal instruments, techniques, and procedures; local community agencies; behavioral and developmental characteristics of students; program evaluation, research methods, data collection and analysis; developmentally appropriate curriculum pertaining to students; positive behavior intervention and supports; social emotional learning; restorative practices; cultural proficiency; trauma-informed care practices, Section 504 Plan and individual education plans; post-secondary education requirements, application procedures, financial aid and scholarship opportunities, state and District educational program requirements, registration procedures, and academic and career and technical education.</w:t>
      </w:r>
    </w:p>
    <w:p w:rsidR="00915106" w:rsidRPr="00915106" w:rsidRDefault="00915106" w:rsidP="00915106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106">
        <w:rPr>
          <w:rFonts w:ascii="Arial" w:eastAsia="Times New Roman" w:hAnsi="Arial" w:cs="Arial"/>
          <w:b/>
          <w:bCs/>
          <w:color w:val="000000"/>
        </w:rPr>
        <w:t xml:space="preserve">Ability to: </w:t>
      </w:r>
      <w:r w:rsidRPr="00915106">
        <w:rPr>
          <w:rFonts w:ascii="Arial" w:eastAsia="Times New Roman" w:hAnsi="Arial" w:cs="Arial"/>
          <w:color w:val="000000"/>
        </w:rPr>
        <w:t>Assist students with educational, social, and emotional concerns; effectively collaborate with site and District personnel, parents, and community agencies; effectively participate in the planning and implementation of classroom or large group instruction; communicate effectively in oral and written form; understand and carry out directions both oral and written; establish and maintain effective organizational, public, and community relationships; comply with ASCA ethical and professional standards; comply with the District’s customer service standards, as outlined in Board Policy.</w:t>
      </w:r>
    </w:p>
    <w:p w:rsidR="00915106" w:rsidRPr="00915106" w:rsidRDefault="00915106" w:rsidP="00915106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106">
        <w:rPr>
          <w:rFonts w:ascii="Arial" w:eastAsia="Times New Roman" w:hAnsi="Arial" w:cs="Arial"/>
          <w:b/>
          <w:bCs/>
          <w:color w:val="000000"/>
        </w:rPr>
        <w:t xml:space="preserve">Experience: </w:t>
      </w:r>
      <w:r w:rsidRPr="00915106">
        <w:rPr>
          <w:rFonts w:ascii="Arial" w:eastAsia="Times New Roman" w:hAnsi="Arial" w:cs="Arial"/>
          <w:color w:val="000000"/>
        </w:rPr>
        <w:t>Two years of school counseling experience preferred and experience implementing the ASCA Model.</w:t>
      </w:r>
    </w:p>
    <w:p w:rsidR="00915106" w:rsidRPr="00915106" w:rsidRDefault="00915106" w:rsidP="00915106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106">
        <w:rPr>
          <w:rFonts w:ascii="Arial" w:eastAsia="Times New Roman" w:hAnsi="Arial" w:cs="Arial"/>
          <w:b/>
          <w:bCs/>
          <w:color w:val="000000"/>
        </w:rPr>
        <w:t xml:space="preserve">Education: </w:t>
      </w:r>
      <w:r w:rsidRPr="00915106">
        <w:rPr>
          <w:rFonts w:ascii="Arial" w:eastAsia="Times New Roman" w:hAnsi="Arial" w:cs="Arial"/>
          <w:color w:val="000000"/>
        </w:rPr>
        <w:t>Equivalent to the completion of an earned Masters or higher degree in counseling, psychology, or any related field. </w:t>
      </w:r>
    </w:p>
    <w:p w:rsidR="00915106" w:rsidRPr="00915106" w:rsidRDefault="00915106" w:rsidP="00915106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106">
        <w:rPr>
          <w:rFonts w:ascii="Arial" w:eastAsia="Times New Roman" w:hAnsi="Arial" w:cs="Arial"/>
          <w:b/>
          <w:bCs/>
          <w:color w:val="000000"/>
        </w:rPr>
        <w:t xml:space="preserve">Certification Requirement: </w:t>
      </w:r>
      <w:r w:rsidRPr="00915106">
        <w:rPr>
          <w:rFonts w:ascii="Arial" w:eastAsia="Times New Roman" w:hAnsi="Arial" w:cs="Arial"/>
          <w:color w:val="000000"/>
        </w:rPr>
        <w:t>Possess a valid California Pupil Personnel Services Credential authorizing service as a school counselor.</w:t>
      </w:r>
    </w:p>
    <w:p w:rsidR="00AF2BED" w:rsidRDefault="00AF2BED"/>
    <w:p w:rsidR="00915106" w:rsidRDefault="00915106"/>
    <w:p w:rsidR="00915106" w:rsidRDefault="00915106"/>
    <w:p w:rsidR="00915106" w:rsidRDefault="00915106"/>
    <w:p w:rsidR="00915106" w:rsidRDefault="00915106"/>
    <w:p w:rsidR="00915106" w:rsidRDefault="00915106"/>
    <w:p w:rsidR="00915106" w:rsidRDefault="00915106"/>
    <w:p w:rsidR="00915106" w:rsidRDefault="00915106"/>
    <w:p w:rsidR="00915106" w:rsidRDefault="00915106"/>
    <w:p w:rsidR="00915106" w:rsidRDefault="00915106"/>
    <w:p w:rsidR="00915106" w:rsidRDefault="00915106"/>
    <w:p w:rsidR="00915106" w:rsidRDefault="00915106"/>
    <w:p w:rsidR="00915106" w:rsidRDefault="00915106"/>
    <w:p w:rsidR="00915106" w:rsidRDefault="00DE3546">
      <w:r>
        <w:t>9/21</w:t>
      </w:r>
    </w:p>
    <w:sectPr w:rsidR="00915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B4CD4"/>
    <w:multiLevelType w:val="multilevel"/>
    <w:tmpl w:val="55CAB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06"/>
    <w:rsid w:val="00915106"/>
    <w:rsid w:val="00AF2BED"/>
    <w:rsid w:val="00B23762"/>
    <w:rsid w:val="00DE3546"/>
    <w:rsid w:val="00ED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B150F"/>
  <w15:chartTrackingRefBased/>
  <w15:docId w15:val="{188CEF2D-1D40-4A64-A4D7-F73FED07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5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2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Capistrano Unified Schools District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Carlisle, Susan</dc:creator>
  <cp:keywords/>
  <dc:description/>
  <cp:lastModifiedBy>Carlisle, Susan</cp:lastModifiedBy>
  <cp:revision>7</cp:revision>
  <dcterms:created xsi:type="dcterms:W3CDTF">2022-01-19T17:42:00Z</dcterms:created>
  <dcterms:modified xsi:type="dcterms:W3CDTF">2022-05-03T21:16:00Z</dcterms:modified>
</cp:coreProperties>
</file>